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C1CA4C2" w14:textId="44CF4006" w:rsidR="006E2B54" w:rsidRPr="00710F7A" w:rsidRDefault="00887F55" w:rsidP="005C40AB">
      <w:r>
        <w:rPr>
          <w:noProof/>
          <w:lang w:eastAsia="en-GB"/>
        </w:rPr>
        <mc:AlternateContent>
          <mc:Choice Requires="wps">
            <w:drawing>
              <wp:anchor distT="0" distB="0" distL="114300" distR="114300" simplePos="0" relativeHeight="251686912" behindDoc="0" locked="0" layoutInCell="1" allowOverlap="1" wp14:anchorId="733A2144" wp14:editId="65B1D2C7">
                <wp:simplePos x="0" y="0"/>
                <wp:positionH relativeFrom="column">
                  <wp:posOffset>2484755</wp:posOffset>
                </wp:positionH>
                <wp:positionV relativeFrom="page">
                  <wp:posOffset>1691437</wp:posOffset>
                </wp:positionV>
                <wp:extent cx="4318635" cy="262255"/>
                <wp:effectExtent l="0" t="0" r="0" b="0"/>
                <wp:wrapNone/>
                <wp:docPr id="11" name="Text Box 11"/>
                <wp:cNvGraphicFramePr/>
                <a:graphic xmlns:a="http://schemas.openxmlformats.org/drawingml/2006/main">
                  <a:graphicData uri="http://schemas.microsoft.com/office/word/2010/wordprocessingShape">
                    <wps:wsp>
                      <wps:cNvSpPr txBox="1"/>
                      <wps:spPr>
                        <a:xfrm>
                          <a:off x="0" y="0"/>
                          <a:ext cx="4318635" cy="262255"/>
                        </a:xfrm>
                        <a:prstGeom prst="rect">
                          <a:avLst/>
                        </a:prstGeom>
                        <a:noFill/>
                        <a:ln w="6350">
                          <a:noFill/>
                        </a:ln>
                      </wps:spPr>
                      <wps:txbx>
                        <w:txbxContent>
                          <w:p w14:paraId="079E042D" w14:textId="2BBA0022" w:rsidR="00A104D6" w:rsidRPr="00A104D6" w:rsidRDefault="00761E16" w:rsidP="00A104D6">
                            <w:pPr>
                              <w:pStyle w:val="Postergeneralinfomation"/>
                              <w:spacing w:line="240" w:lineRule="auto"/>
                              <w:rPr>
                                <w:sz w:val="20"/>
                                <w:szCs w:val="20"/>
                              </w:rPr>
                            </w:pPr>
                            <w:r>
                              <w:rPr>
                                <w:sz w:val="20"/>
                                <w:szCs w:val="20"/>
                              </w:rPr>
                              <w:t>07967 771901</w:t>
                            </w:r>
                            <w:r w:rsidR="00887F55">
                              <w:rPr>
                                <w:sz w:val="20"/>
                                <w:szCs w:val="20"/>
                              </w:rPr>
                              <w:t xml:space="preserve"> </w:t>
                            </w:r>
                            <w:r w:rsidR="00887F55" w:rsidRPr="00887F55">
                              <w:rPr>
                                <w:color w:val="BA0C2F"/>
                                <w:sz w:val="20"/>
                                <w:szCs w:val="20"/>
                              </w:rPr>
                              <w:t>|</w:t>
                            </w:r>
                            <w:r w:rsidR="00A104D6">
                              <w:rPr>
                                <w:sz w:val="20"/>
                                <w:szCs w:val="20"/>
                              </w:rPr>
                              <w:t xml:space="preserve"> </w:t>
                            </w:r>
                            <w:hyperlink r:id="rId11" w:history="1">
                              <w:r w:rsidR="00A104D6" w:rsidRPr="00772F46">
                                <w:rPr>
                                  <w:rStyle w:val="Hyperlink"/>
                                  <w:sz w:val="20"/>
                                  <w:szCs w:val="20"/>
                                </w:rPr>
                                <w:t>www.telford.gov.uk</w:t>
                              </w:r>
                            </w:hyperlink>
                            <w:r w:rsidR="00887F55">
                              <w:rPr>
                                <w:sz w:val="20"/>
                                <w:szCs w:val="20"/>
                              </w:rPr>
                              <w:t xml:space="preserve"> </w:t>
                            </w:r>
                            <w:r w:rsidR="00887F55" w:rsidRPr="00887F55">
                              <w:rPr>
                                <w:color w:val="BA0C2F"/>
                                <w:sz w:val="20"/>
                                <w:szCs w:val="20"/>
                              </w:rPr>
                              <w:t>|</w:t>
                            </w:r>
                            <w:r w:rsidR="00887F55">
                              <w:rPr>
                                <w:color w:val="BA0C2F"/>
                                <w:sz w:val="20"/>
                                <w:szCs w:val="20"/>
                              </w:rPr>
                              <w:t xml:space="preserve"> </w:t>
                            </w:r>
                            <w:r w:rsidR="00A104D6">
                              <w:rPr>
                                <w:sz w:val="20"/>
                                <w:szCs w:val="20"/>
                              </w:rPr>
                              <w:t>twitter.com/</w:t>
                            </w:r>
                            <w:proofErr w:type="spellStart"/>
                            <w:r w:rsidR="00A104D6">
                              <w:rPr>
                                <w:sz w:val="20"/>
                                <w:szCs w:val="20"/>
                              </w:rPr>
                              <w:t>telfordwrekin</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33A2144" id="_x0000_t202" coordsize="21600,21600" o:spt="202" path="m,l,21600r21600,l21600,xe">
                <v:stroke joinstyle="miter"/>
                <v:path gradientshapeok="t" o:connecttype="rect"/>
              </v:shapetype>
              <v:shape id="Text Box 11" o:spid="_x0000_s1026" type="#_x0000_t202" style="position:absolute;margin-left:195.65pt;margin-top:133.2pt;width:340.05pt;height:20.6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" filled="f" stroked="f" strokeweight=".5pt">
                <v:textbox>
                  <w:txbxContent>
                    <w:p w14:paraId="079E042D" w14:textId="2BBA0022" w:rsidR="00A104D6" w:rsidRPr="00A104D6" w:rsidRDefault="00761E16" w:rsidP="00A104D6">
                      <w:pPr>
                        <w:pStyle w:val="Postergeneralinfomation"/>
                        <w:spacing w:line="240" w:lineRule="auto"/>
                        <w:rPr>
                          <w:sz w:val="20"/>
                          <w:szCs w:val="20"/>
                        </w:rPr>
                      </w:pPr>
                      <w:r>
                        <w:rPr>
                          <w:sz w:val="20"/>
                          <w:szCs w:val="20"/>
                        </w:rPr>
                        <w:t>07967 771901</w:t>
                      </w:r>
                      <w:r w:rsidR="00887F55">
                        <w:rPr>
                          <w:sz w:val="20"/>
                          <w:szCs w:val="20"/>
                        </w:rPr>
                        <w:t xml:space="preserve"> </w:t>
                      </w:r>
                      <w:r w:rsidR="00887F55" w:rsidRPr="00887F55">
                        <w:rPr>
                          <w:color w:val="BA0C2F"/>
                          <w:sz w:val="20"/>
                          <w:szCs w:val="20"/>
                        </w:rPr>
                        <w:t>|</w:t>
                      </w:r>
                      <w:r w:rsidR="00A104D6">
                        <w:rPr>
                          <w:sz w:val="20"/>
                          <w:szCs w:val="20"/>
                        </w:rPr>
                        <w:t xml:space="preserve"> </w:t>
                      </w:r>
                      <w:hyperlink r:id="rId12" w:history="1">
                        <w:r w:rsidR="00A104D6" w:rsidRPr="00772F46">
                          <w:rPr>
                            <w:rStyle w:val="Hyperlink"/>
                            <w:sz w:val="20"/>
                            <w:szCs w:val="20"/>
                          </w:rPr>
                          <w:t>www.telford.gov.uk</w:t>
                        </w:r>
                      </w:hyperlink>
                      <w:r w:rsidR="00887F55">
                        <w:rPr>
                          <w:sz w:val="20"/>
                          <w:szCs w:val="20"/>
                        </w:rPr>
                        <w:t xml:space="preserve"> </w:t>
                      </w:r>
                      <w:r w:rsidR="00887F55" w:rsidRPr="00887F55">
                        <w:rPr>
                          <w:color w:val="BA0C2F"/>
                          <w:sz w:val="20"/>
                          <w:szCs w:val="20"/>
                        </w:rPr>
                        <w:t>|</w:t>
                      </w:r>
                      <w:r w:rsidR="00887F55">
                        <w:rPr>
                          <w:color w:val="BA0C2F"/>
                          <w:sz w:val="20"/>
                          <w:szCs w:val="20"/>
                        </w:rPr>
                        <w:t xml:space="preserve"> </w:t>
                      </w:r>
                      <w:r w:rsidR="00A104D6">
                        <w:rPr>
                          <w:sz w:val="20"/>
                          <w:szCs w:val="20"/>
                        </w:rPr>
                        <w:t>twitter.com/</w:t>
                      </w:r>
                      <w:proofErr w:type="spellStart"/>
                      <w:r w:rsidR="00A104D6">
                        <w:rPr>
                          <w:sz w:val="20"/>
                          <w:szCs w:val="20"/>
                        </w:rPr>
                        <w:t>telfordwrekin</w:t>
                      </w:r>
                      <w:proofErr w:type="spellEnd"/>
                    </w:p>
                  </w:txbxContent>
                </v:textbox>
                <w10:wrap anchory="page"/>
              </v:shape>
            </w:pict>
          </mc:Fallback>
        </mc:AlternateContent>
      </w:r>
      <w:r>
        <w:rPr>
          <w:noProof/>
          <w:lang w:eastAsia="en-GB"/>
        </w:rPr>
        <mc:AlternateContent>
          <mc:Choice Requires="wps">
            <w:drawing>
              <wp:anchor distT="0" distB="0" distL="114300" distR="114300" simplePos="0" relativeHeight="251687936" behindDoc="0" locked="0" layoutInCell="1" allowOverlap="1" wp14:anchorId="40E754C5" wp14:editId="5DD802DD">
                <wp:simplePos x="0" y="0"/>
                <wp:positionH relativeFrom="column">
                  <wp:posOffset>-530225</wp:posOffset>
                </wp:positionH>
                <wp:positionV relativeFrom="paragraph">
                  <wp:posOffset>164262</wp:posOffset>
                </wp:positionV>
                <wp:extent cx="7560000" cy="71640"/>
                <wp:effectExtent l="0" t="0" r="0" b="5080"/>
                <wp:wrapNone/>
                <wp:docPr id="13" name="Rectangle 13"/>
                <wp:cNvGraphicFramePr/>
                <a:graphic xmlns:a="http://schemas.openxmlformats.org/drawingml/2006/main">
                  <a:graphicData uri="http://schemas.microsoft.com/office/word/2010/wordprocessingShape">
                    <wps:wsp>
                      <wps:cNvSpPr/>
                      <wps:spPr>
                        <a:xfrm>
                          <a:off x="0" y="0"/>
                          <a:ext cx="7560000" cy="71640"/>
                        </a:xfrm>
                        <a:prstGeom prst="rect">
                          <a:avLst/>
                        </a:prstGeom>
                        <a:solidFill>
                          <a:srgbClr val="BA0C2F"/>
                        </a:solidFill>
                        <a:ln w="0">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180DCA82" id="Rectangle 13" o:spid="_x0000_s1026" style="position:absolute;margin-left:-41.75pt;margin-top:12.95pt;width:595.3pt;height:5.6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" fillcolor="#ba0c2f" stroked="f" strokeweight="0"/>
            </w:pict>
          </mc:Fallback>
        </mc:AlternateContent>
      </w:r>
      <w:r w:rsidR="00A104D6" w:rsidRPr="00E90BB8">
        <w:rPr>
          <w:noProof/>
          <w:lang w:eastAsia="en-GB"/>
        </w:rPr>
        <mc:AlternateContent>
          <mc:Choice Requires="wps">
            <w:drawing>
              <wp:anchor distT="0" distB="0" distL="114300" distR="114300" simplePos="0" relativeHeight="251684864" behindDoc="0" locked="0" layoutInCell="1" allowOverlap="1" wp14:anchorId="70BFFDEE" wp14:editId="0AFF68DF">
                <wp:simplePos x="0" y="0"/>
                <wp:positionH relativeFrom="column">
                  <wp:posOffset>2428537</wp:posOffset>
                </wp:positionH>
                <wp:positionV relativeFrom="page">
                  <wp:posOffset>429895</wp:posOffset>
                </wp:positionV>
                <wp:extent cx="4245610" cy="1025277"/>
                <wp:effectExtent l="0" t="0" r="0" b="0"/>
                <wp:wrapNone/>
                <wp:docPr id="1" name="Text Box 1"/>
                <wp:cNvGraphicFramePr/>
                <a:graphic xmlns:a="http://schemas.openxmlformats.org/drawingml/2006/main">
                  <a:graphicData uri="http://schemas.microsoft.com/office/word/2010/wordprocessingShape">
                    <wps:wsp>
                      <wps:cNvSpPr txBox="1"/>
                      <wps:spPr>
                        <a:xfrm>
                          <a:off x="0" y="0"/>
                          <a:ext cx="4245610" cy="1025277"/>
                        </a:xfrm>
                        <a:prstGeom prst="rect">
                          <a:avLst/>
                        </a:prstGeom>
                        <a:noFill/>
                        <a:ln w="6350">
                          <a:noFill/>
                        </a:ln>
                      </wps:spPr>
                      <wps:txbx>
                        <w:txbxContent>
                          <w:p w14:paraId="3C5CDE2D" w14:textId="77777777" w:rsidR="00E90BB8" w:rsidRPr="00A104D6" w:rsidRDefault="00E90BB8" w:rsidP="00713955">
                            <w:pPr>
                              <w:spacing w:line="240" w:lineRule="auto"/>
                              <w:contextualSpacing/>
                              <w:rPr>
                                <w:rFonts w:eastAsiaTheme="majorEastAsia" w:cstheme="majorBidi"/>
                                <w:noProof/>
                                <w:color w:val="FFFFFF" w:themeColor="background1"/>
                                <w:spacing w:val="-10"/>
                                <w:kern w:val="28"/>
                                <w:sz w:val="96"/>
                                <w:szCs w:val="96"/>
                              </w:rPr>
                            </w:pPr>
                            <w:r w:rsidRPr="00A104D6">
                              <w:rPr>
                                <w:color w:val="FFFFFF" w:themeColor="background1"/>
                                <w:sz w:val="96"/>
                                <w:szCs w:val="96"/>
                              </w:rPr>
                              <w:t>Media release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0BFFDEE" id="Text Box 1" o:spid="_x0000_s1027" type="#_x0000_t202" style="position:absolute;margin-left:191.2pt;margin-top:33.85pt;width:334.3pt;height:80.7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" filled="f" stroked="f" strokeweight=".5pt">
                <v:textbox>
                  <w:txbxContent>
                    <w:p w14:paraId="3C5CDE2D" w14:textId="77777777" w:rsidR="00E90BB8" w:rsidRPr="00A104D6" w:rsidRDefault="00E90BB8" w:rsidP="00713955">
                      <w:pPr>
                        <w:spacing w:line="240" w:lineRule="auto"/>
                        <w:contextualSpacing/>
                        <w:rPr>
                          <w:rFonts w:eastAsiaTheme="majorEastAsia" w:cstheme="majorBidi"/>
                          <w:noProof/>
                          <w:color w:val="FFFFFF" w:themeColor="background1"/>
                          <w:spacing w:val="-10"/>
                          <w:kern w:val="28"/>
                          <w:sz w:val="96"/>
                          <w:szCs w:val="96"/>
                        </w:rPr>
                      </w:pPr>
                      <w:r w:rsidRPr="00A104D6">
                        <w:rPr>
                          <w:color w:val="FFFFFF" w:themeColor="background1"/>
                          <w:sz w:val="96"/>
                          <w:szCs w:val="96"/>
                        </w:rPr>
                        <w:t>Media release</w:t>
                      </w:r>
                    </w:p>
                  </w:txbxContent>
                </v:textbox>
                <w10:wrap anchory="page"/>
              </v:shape>
            </w:pict>
          </mc:Fallback>
        </mc:AlternateContent>
      </w:r>
      <w:r w:rsidR="00A104D6">
        <w:rPr>
          <w:noProof/>
          <w:lang w:eastAsia="en-GB"/>
        </w:rPr>
        <w:drawing>
          <wp:anchor distT="0" distB="0" distL="114300" distR="114300" simplePos="0" relativeHeight="251679744" behindDoc="0" locked="0" layoutInCell="1" allowOverlap="1" wp14:anchorId="3087CBA2" wp14:editId="643F931D">
            <wp:simplePos x="0" y="0"/>
            <wp:positionH relativeFrom="column">
              <wp:posOffset>66040</wp:posOffset>
            </wp:positionH>
            <wp:positionV relativeFrom="page">
              <wp:posOffset>323324</wp:posOffset>
            </wp:positionV>
            <wp:extent cx="1967345" cy="1764145"/>
            <wp:effectExtent l="0" t="0" r="0" b="0"/>
            <wp:wrapNone/>
            <wp:docPr id="7" name="Picture 7" descr="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Text&#10;&#10;Description automatically generated with medium confidenc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967345" cy="1764145"/>
                    </a:xfrm>
                    <a:prstGeom prst="rect">
                      <a:avLst/>
                    </a:prstGeom>
                  </pic:spPr>
                </pic:pic>
              </a:graphicData>
            </a:graphic>
            <wp14:sizeRelH relativeFrom="page">
              <wp14:pctWidth>0</wp14:pctWidth>
            </wp14:sizeRelH>
            <wp14:sizeRelV relativeFrom="page">
              <wp14:pctHeight>0</wp14:pctHeight>
            </wp14:sizeRelV>
          </wp:anchor>
        </w:drawing>
      </w:r>
      <w:r w:rsidR="00713955">
        <w:rPr>
          <w:noProof/>
          <w:lang w:eastAsia="en-GB"/>
        </w:rPr>
        <mc:AlternateContent>
          <mc:Choice Requires="wps">
            <w:drawing>
              <wp:anchor distT="0" distB="0" distL="114300" distR="114300" simplePos="0" relativeHeight="251677696" behindDoc="0" locked="0" layoutInCell="1" allowOverlap="1" wp14:anchorId="7B15BB06" wp14:editId="2026759D">
                <wp:simplePos x="0" y="0"/>
                <wp:positionH relativeFrom="column">
                  <wp:posOffset>19213</wp:posOffset>
                </wp:positionH>
                <wp:positionV relativeFrom="page">
                  <wp:posOffset>268605</wp:posOffset>
                </wp:positionV>
                <wp:extent cx="2061845" cy="1875155"/>
                <wp:effectExtent l="0" t="0" r="0" b="4445"/>
                <wp:wrapNone/>
                <wp:docPr id="9" name="Rectangle 9"/>
                <wp:cNvGraphicFramePr/>
                <a:graphic xmlns:a="http://schemas.openxmlformats.org/drawingml/2006/main">
                  <a:graphicData uri="http://schemas.microsoft.com/office/word/2010/wordprocessingShape">
                    <wps:wsp>
                      <wps:cNvSpPr/>
                      <wps:spPr>
                        <a:xfrm>
                          <a:off x="0" y="0"/>
                          <a:ext cx="2061845" cy="1875155"/>
                        </a:xfrm>
                        <a:prstGeom prst="rect">
                          <a:avLst/>
                        </a:prstGeom>
                        <a:solidFill>
                          <a:schemeClr val="bg1"/>
                        </a:solidFill>
                        <a:ln w="76200">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1AD1ED46" id="Rectangle 9" o:spid="_x0000_s1026" style="position:absolute;margin-left:1.5pt;margin-top:21.15pt;width:162.35pt;height:147.6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" fillcolor="white [3212]" stroked="f" strokeweight="6pt">
                <w10:wrap anchory="page"/>
              </v:rect>
            </w:pict>
          </mc:Fallback>
        </mc:AlternateContent>
      </w:r>
      <w:r w:rsidR="00E90BB8" w:rsidRPr="00E90BB8">
        <w:rPr>
          <w:noProof/>
          <w:lang w:eastAsia="en-GB"/>
        </w:rPr>
        <mc:AlternateContent>
          <mc:Choice Requires="wps">
            <w:drawing>
              <wp:anchor distT="0" distB="0" distL="114300" distR="114300" simplePos="0" relativeHeight="251683840" behindDoc="1" locked="0" layoutInCell="1" allowOverlap="1" wp14:anchorId="6F6D564C" wp14:editId="1424CDFC">
                <wp:simplePos x="0" y="0"/>
                <wp:positionH relativeFrom="column">
                  <wp:posOffset>-528955</wp:posOffset>
                </wp:positionH>
                <wp:positionV relativeFrom="page">
                  <wp:posOffset>-31115</wp:posOffset>
                </wp:positionV>
                <wp:extent cx="7559040" cy="1549400"/>
                <wp:effectExtent l="0" t="0" r="0" b="0"/>
                <wp:wrapNone/>
                <wp:docPr id="5" name="Rectangle 5"/>
                <wp:cNvGraphicFramePr/>
                <a:graphic xmlns:a="http://schemas.openxmlformats.org/drawingml/2006/main">
                  <a:graphicData uri="http://schemas.microsoft.com/office/word/2010/wordprocessingShape">
                    <wps:wsp>
                      <wps:cNvSpPr/>
                      <wps:spPr>
                        <a:xfrm>
                          <a:off x="0" y="0"/>
                          <a:ext cx="7559040" cy="1549400"/>
                        </a:xfrm>
                        <a:prstGeom prst="rect">
                          <a:avLst/>
                        </a:prstGeom>
                        <a:solidFill>
                          <a:srgbClr val="BA0C2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447E6C4F" id="Rectangle 5" o:spid="_x0000_s1026" style="position:absolute;margin-left:-41.65pt;margin-top:-2.45pt;width:595.2pt;height:122pt;z-index:-25163264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" fillcolor="#ba0c2f" stroked="f" strokeweight="1pt">
                <w10:wrap anchory="page"/>
              </v:rect>
            </w:pict>
          </mc:Fallback>
        </mc:AlternateContent>
      </w:r>
    </w:p>
    <w:p w14:paraId="2F3A914A" w14:textId="77777777" w:rsidR="002F3C71" w:rsidRDefault="002F3C71" w:rsidP="00765992">
      <w:pPr>
        <w:pStyle w:val="Releasedetails"/>
      </w:pPr>
    </w:p>
    <w:p w14:paraId="12C8D041" w14:textId="7F20E06C" w:rsidR="00A11A96" w:rsidRDefault="00D27326" w:rsidP="002F3C71">
      <w:pPr>
        <w:pStyle w:val="Releasedetails"/>
      </w:pPr>
      <w:r>
        <w:t>For immediate use: Ref PR</w:t>
      </w:r>
      <w:r w:rsidR="00363BA2">
        <w:t>12266</w:t>
      </w:r>
      <w:bookmarkStart w:id="0" w:name="_GoBack"/>
      <w:bookmarkEnd w:id="0"/>
    </w:p>
    <w:p w14:paraId="303EB4ED" w14:textId="223DE3C2" w:rsidR="00184E24" w:rsidRPr="00710F7A" w:rsidRDefault="00257DA2" w:rsidP="00A11A96">
      <w:r>
        <w:rPr>
          <w:rFonts w:eastAsiaTheme="majorEastAsia" w:cstheme="majorBidi"/>
          <w:b/>
          <w:sz w:val="28"/>
          <w:szCs w:val="26"/>
        </w:rPr>
        <w:fldChar w:fldCharType="begin"/>
      </w:r>
      <w:r>
        <w:rPr>
          <w:rFonts w:eastAsiaTheme="majorEastAsia" w:cstheme="majorBidi"/>
          <w:b/>
          <w:sz w:val="28"/>
          <w:szCs w:val="26"/>
        </w:rPr>
        <w:instrText xml:space="preserve"> DATE  \@ "dddd, dd MMMM yyyy"  \* MERGEFORMAT </w:instrText>
      </w:r>
      <w:r>
        <w:rPr>
          <w:rFonts w:eastAsiaTheme="majorEastAsia" w:cstheme="majorBidi"/>
          <w:b/>
          <w:sz w:val="28"/>
          <w:szCs w:val="26"/>
        </w:rPr>
        <w:fldChar w:fldCharType="separate"/>
      </w:r>
      <w:r w:rsidR="00D07624">
        <w:rPr>
          <w:rFonts w:eastAsiaTheme="majorEastAsia" w:cstheme="majorBidi"/>
          <w:b/>
          <w:noProof/>
          <w:sz w:val="28"/>
          <w:szCs w:val="26"/>
        </w:rPr>
        <w:t>Friday, 30 June 2023</w:t>
      </w:r>
      <w:r>
        <w:rPr>
          <w:rFonts w:eastAsiaTheme="majorEastAsia" w:cstheme="majorBidi"/>
          <w:b/>
          <w:sz w:val="28"/>
          <w:szCs w:val="26"/>
        </w:rPr>
        <w:fldChar w:fldCharType="end"/>
      </w:r>
    </w:p>
    <w:p w14:paraId="5FD74678" w14:textId="77777777" w:rsidR="00765992" w:rsidRDefault="00765992" w:rsidP="00765992">
      <w:pPr>
        <w:pStyle w:val="Mediareleaseheading"/>
      </w:pPr>
    </w:p>
    <w:p w14:paraId="13D6A759" w14:textId="7D5E1CA3" w:rsidR="00A11A96" w:rsidRPr="00765992" w:rsidRDefault="00363BA2" w:rsidP="00765992">
      <w:pPr>
        <w:pStyle w:val="Mediareleaseheading"/>
      </w:pPr>
      <w:r w:rsidRPr="00363BA2">
        <w:t>Randlay Valley is nature treasure trove</w:t>
      </w:r>
    </w:p>
    <w:p w14:paraId="1A45764F" w14:textId="731D5099" w:rsidR="00184A4E" w:rsidRDefault="00184A4E" w:rsidP="00184E24"/>
    <w:p w14:paraId="70D314B4" w14:textId="519CDC0C" w:rsidR="00363BA2" w:rsidRDefault="00363BA2" w:rsidP="00363BA2">
      <w:r w:rsidRPr="00363BA2">
        <w:t>A local nature reserve in Telford has been given a big thumbs up following a nature survey by the RSPB.</w:t>
      </w:r>
    </w:p>
    <w:p w14:paraId="09B2A456" w14:textId="77777777" w:rsidR="00363BA2" w:rsidRPr="00363BA2" w:rsidRDefault="00363BA2" w:rsidP="00363BA2"/>
    <w:p w14:paraId="6CCE259D" w14:textId="0B0EBFAB" w:rsidR="00363BA2" w:rsidRDefault="00363BA2" w:rsidP="00363BA2">
      <w:r w:rsidRPr="00363BA2">
        <w:t>RSPB botanist, Kat Edwards-White, who is surveying a number of Telford and Wrekin’s green spaces, identified more than 140 different plant, fungi and animal species in Randlay Valley local nature reserve, commenting: “This is great woodland”.</w:t>
      </w:r>
    </w:p>
    <w:p w14:paraId="4FDBC6A1" w14:textId="77777777" w:rsidR="00363BA2" w:rsidRPr="00363BA2" w:rsidRDefault="00363BA2" w:rsidP="00363BA2"/>
    <w:p w14:paraId="2729649B" w14:textId="26111C76" w:rsidR="00363BA2" w:rsidRDefault="00363BA2" w:rsidP="00363BA2">
      <w:r w:rsidRPr="00363BA2">
        <w:t xml:space="preserve">Species recorded included more than 100 different flowering plants, a number of which indicate high quality woodland such as </w:t>
      </w:r>
      <w:proofErr w:type="spellStart"/>
      <w:r w:rsidRPr="00363BA2">
        <w:t>moschatel</w:t>
      </w:r>
      <w:proofErr w:type="spellEnd"/>
      <w:r w:rsidRPr="00363BA2">
        <w:t>, wood speedwell, yellow archangel, sweet woodruff</w:t>
      </w:r>
      <w:r>
        <w:t xml:space="preserve">, wood </w:t>
      </w:r>
      <w:proofErr w:type="spellStart"/>
      <w:r>
        <w:t>melick</w:t>
      </w:r>
      <w:proofErr w:type="spellEnd"/>
      <w:r>
        <w:t xml:space="preserve"> and wood anemone.</w:t>
      </w:r>
    </w:p>
    <w:p w14:paraId="797DA618" w14:textId="77777777" w:rsidR="00363BA2" w:rsidRPr="00363BA2" w:rsidRDefault="00363BA2" w:rsidP="00363BA2"/>
    <w:p w14:paraId="1BA2A427" w14:textId="1353CFC6" w:rsidR="00363BA2" w:rsidRDefault="00363BA2" w:rsidP="00363BA2">
      <w:r w:rsidRPr="00363BA2">
        <w:t xml:space="preserve">More than 20 bird species, including </w:t>
      </w:r>
      <w:proofErr w:type="spellStart"/>
      <w:r w:rsidRPr="00363BA2">
        <w:t>goldcrest</w:t>
      </w:r>
      <w:proofErr w:type="spellEnd"/>
      <w:r w:rsidRPr="00363BA2">
        <w:t>, tree creeper, redwing and willow warbler, and three different bee species were also recorded. The site also has one of the highest numbers of spotted orchids in Telford.</w:t>
      </w:r>
    </w:p>
    <w:p w14:paraId="11569E8C" w14:textId="77777777" w:rsidR="00363BA2" w:rsidRPr="00363BA2" w:rsidRDefault="00363BA2" w:rsidP="00363BA2"/>
    <w:p w14:paraId="49803872" w14:textId="430D1C81" w:rsidR="00363BA2" w:rsidRDefault="00363BA2" w:rsidP="00363BA2">
      <w:pPr>
        <w:rPr>
          <w:b/>
        </w:rPr>
      </w:pPr>
      <w:r w:rsidRPr="00363BA2">
        <w:rPr>
          <w:b/>
        </w:rPr>
        <w:t>Kat Edwards-White from RSPB said:</w:t>
      </w:r>
    </w:p>
    <w:p w14:paraId="690B4AD1" w14:textId="77777777" w:rsidR="00363BA2" w:rsidRPr="00363BA2" w:rsidRDefault="00363BA2" w:rsidP="00363BA2">
      <w:pPr>
        <w:rPr>
          <w:b/>
        </w:rPr>
      </w:pPr>
    </w:p>
    <w:p w14:paraId="570243CE" w14:textId="396C3634" w:rsidR="00363BA2" w:rsidRDefault="00363BA2" w:rsidP="00363BA2">
      <w:r w:rsidRPr="00363BA2">
        <w:t>“This is probably the best woodland site I’ve surveyed so far and there’s still the meadow flora to come too later in the year.”</w:t>
      </w:r>
    </w:p>
    <w:p w14:paraId="07684D4C" w14:textId="77777777" w:rsidR="00363BA2" w:rsidRPr="00363BA2" w:rsidRDefault="00363BA2" w:rsidP="00363BA2"/>
    <w:p w14:paraId="0CF0203D" w14:textId="476A1F5F" w:rsidR="00363BA2" w:rsidRDefault="00363BA2" w:rsidP="00363BA2">
      <w:pPr>
        <w:rPr>
          <w:b/>
        </w:rPr>
      </w:pPr>
      <w:r w:rsidRPr="00363BA2">
        <w:rPr>
          <w:b/>
        </w:rPr>
        <w:t>Cllr Carolyn Healy (Lab), Telford &amp; Wrekin cabinet member for climate action, green spaces, heritage and leisure, said:</w:t>
      </w:r>
    </w:p>
    <w:p w14:paraId="4D425348" w14:textId="77777777" w:rsidR="00363BA2" w:rsidRPr="00363BA2" w:rsidRDefault="00363BA2" w:rsidP="00363BA2">
      <w:pPr>
        <w:rPr>
          <w:b/>
        </w:rPr>
      </w:pPr>
    </w:p>
    <w:p w14:paraId="731174F0" w14:textId="004FE9F0" w:rsidR="00363BA2" w:rsidRDefault="00363BA2" w:rsidP="00363BA2">
      <w:r w:rsidRPr="00363BA2">
        <w:t>“This is great news. That Randlay Valley is a haven for wildlife is something we’ve known for a long time, but it’s nice to have it verified by the RSPB.</w:t>
      </w:r>
    </w:p>
    <w:p w14:paraId="14CE524B" w14:textId="77777777" w:rsidR="00363BA2" w:rsidRPr="00363BA2" w:rsidRDefault="00363BA2" w:rsidP="00363BA2"/>
    <w:p w14:paraId="7FBFFE8A" w14:textId="4A37B0E6" w:rsidR="00363BA2" w:rsidRDefault="00363BA2" w:rsidP="00363BA2">
      <w:r w:rsidRPr="00363BA2">
        <w:t xml:space="preserve">“I would encourage all local residents to visit this wonderful green space with its wide range of wildlife that’s only found in long-standing and established habitats. And I’m delighted we’ve </w:t>
      </w:r>
      <w:r w:rsidRPr="00363BA2">
        <w:lastRenderedPageBreak/>
        <w:t>recently been able to make the site even easier for people to access through our Pride in Our Open Spaces investment programme.</w:t>
      </w:r>
    </w:p>
    <w:p w14:paraId="558A5732" w14:textId="77777777" w:rsidR="00363BA2" w:rsidRPr="00363BA2" w:rsidRDefault="00363BA2" w:rsidP="00363BA2"/>
    <w:p w14:paraId="0394EEF2" w14:textId="7A44B948" w:rsidR="00363BA2" w:rsidRDefault="00363BA2" w:rsidP="00363BA2">
      <w:r w:rsidRPr="00363BA2">
        <w:t>“Not only have the wooden steps been refurbished with a non-slip surface and a hand rail added, but, having taken on feedback from site users and the parish, we have also now added a shallow ramp to increase the accessibility for pushchairs and wheelchairs on this circular trail, which joins up with the newly surfaced path through the woods.</w:t>
      </w:r>
    </w:p>
    <w:p w14:paraId="3984E822" w14:textId="77777777" w:rsidR="00363BA2" w:rsidRPr="00363BA2" w:rsidRDefault="00363BA2" w:rsidP="00363BA2"/>
    <w:p w14:paraId="039F624E" w14:textId="105A9F6C" w:rsidR="00363BA2" w:rsidRDefault="00363BA2" w:rsidP="00363BA2">
      <w:r w:rsidRPr="00363BA2">
        <w:t xml:space="preserve">“I’d also like to acknowledge and thank the Friend of Hollinswood and Randlay Valley group for all their work to help keep this nature reserve in such good shape for nature and visitors alike.” </w:t>
      </w:r>
    </w:p>
    <w:p w14:paraId="7FA2B524" w14:textId="77777777" w:rsidR="00363BA2" w:rsidRPr="00363BA2" w:rsidRDefault="00363BA2" w:rsidP="00363BA2"/>
    <w:p w14:paraId="148AFA25" w14:textId="129EDD3A" w:rsidR="00363BA2" w:rsidRDefault="00363BA2" w:rsidP="00363BA2">
      <w:r w:rsidRPr="00363BA2">
        <w:t>Randlay Valley Local Nature Reserve sits between the new town estates of Hollinswood and Randlay to the north east of Telford Town Park. Footpaths guide walkers through large grassland glades that sit within a network of ancient, semi-natural and plantation woodland.</w:t>
      </w:r>
    </w:p>
    <w:p w14:paraId="3B2DCD16" w14:textId="1C2EA731" w:rsidR="00363BA2" w:rsidRPr="00363BA2" w:rsidRDefault="00363BA2" w:rsidP="00363BA2"/>
    <w:p w14:paraId="32AB0C93" w14:textId="250C1A57" w:rsidR="00363BA2" w:rsidRDefault="00363BA2" w:rsidP="00363BA2">
      <w:r w:rsidRPr="00363BA2">
        <w:t>Ancient woodlands are those that have been wooded since at least 1600, meaning the woodlands here are some of the most precious in the borough. In the summer, the nature reserve’s wide grassland glades come alive with wildflowers and insects.</w:t>
      </w:r>
    </w:p>
    <w:p w14:paraId="5C5B5239" w14:textId="77777777" w:rsidR="00363BA2" w:rsidRPr="00363BA2" w:rsidRDefault="00363BA2" w:rsidP="00363BA2"/>
    <w:p w14:paraId="670E208B" w14:textId="4CF88A91" w:rsidR="00363BA2" w:rsidRDefault="00363BA2" w:rsidP="00363BA2">
      <w:r w:rsidRPr="00363BA2">
        <w:t xml:space="preserve">The site is owned by Telford &amp; Wrekin Council and leased by Hollinswood and Randlay Parish Council who work closely with the Friends of Hollinswood and Randlay Valley group to take care of the site. The site has been supported by RSPB as part of Telford &amp; Wrekin Council’s added-value grounds and cleansing contract with </w:t>
      </w:r>
      <w:proofErr w:type="spellStart"/>
      <w:r w:rsidRPr="00363BA2">
        <w:t>idverde</w:t>
      </w:r>
      <w:proofErr w:type="spellEnd"/>
      <w:r w:rsidRPr="00363BA2">
        <w:t xml:space="preserve"> UK.</w:t>
      </w:r>
    </w:p>
    <w:p w14:paraId="75E8B9BC" w14:textId="77777777" w:rsidR="00363BA2" w:rsidRPr="00363BA2" w:rsidRDefault="00363BA2" w:rsidP="00363BA2"/>
    <w:p w14:paraId="240356BB" w14:textId="77777777" w:rsidR="00363BA2" w:rsidRPr="00363BA2" w:rsidRDefault="00363BA2" w:rsidP="00363BA2">
      <w:r w:rsidRPr="00363BA2">
        <w:t xml:space="preserve">Find out more about all 23 of </w:t>
      </w:r>
      <w:hyperlink r:id="rId14" w:history="1">
        <w:r w:rsidRPr="00363BA2">
          <w:rPr>
            <w:rStyle w:val="Hyperlink"/>
          </w:rPr>
          <w:t>Telford and Wrekin’s Local Nature Reserves</w:t>
        </w:r>
      </w:hyperlink>
      <w:r w:rsidRPr="00363BA2">
        <w:t>.</w:t>
      </w:r>
    </w:p>
    <w:p w14:paraId="4219D864" w14:textId="77777777" w:rsidR="00FE3FC7" w:rsidRDefault="00FE3FC7" w:rsidP="00FE3FC7"/>
    <w:p w14:paraId="749BCE3E" w14:textId="5A1704DB" w:rsidR="009D25C4" w:rsidRPr="00791C1E" w:rsidRDefault="009D25C4" w:rsidP="00363BA2">
      <w:r>
        <w:t>-Ends-</w:t>
      </w:r>
    </w:p>
    <w:p w14:paraId="37D70A18" w14:textId="1A1D3228" w:rsidR="00401F8D" w:rsidRDefault="00A104D6" w:rsidP="005C40AB">
      <w:r>
        <w:softHyphen/>
      </w:r>
      <w:r>
        <w:softHyphen/>
      </w:r>
    </w:p>
    <w:sectPr w:rsidR="00401F8D" w:rsidSect="00140206">
      <w:headerReference w:type="default" r:id="rId15"/>
      <w:footerReference w:type="default" r:id="rId16"/>
      <w:footerReference w:type="first" r:id="rId17"/>
      <w:pgSz w:w="11900" w:h="16840"/>
      <w:pgMar w:top="3011" w:right="851" w:bottom="1701" w:left="851"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A195685" w14:textId="77777777" w:rsidR="00AF7C07" w:rsidRDefault="00AF7C07" w:rsidP="00A11A96">
      <w:pPr>
        <w:spacing w:line="240" w:lineRule="auto"/>
      </w:pPr>
      <w:r>
        <w:separator/>
      </w:r>
    </w:p>
  </w:endnote>
  <w:endnote w:type="continuationSeparator" w:id="0">
    <w:p w14:paraId="2BFD6D05" w14:textId="77777777" w:rsidR="00AF7C07" w:rsidRDefault="00AF7C07" w:rsidP="00A11A9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1B5E36" w14:textId="6B1BF33E" w:rsidR="00F816F3" w:rsidRPr="00401F8D" w:rsidRDefault="00F816F3" w:rsidP="00401F8D">
    <w:pPr>
      <w:pStyle w:val="Footer"/>
      <w:jc w:val="right"/>
      <w:rPr>
        <w:rFonts w:ascii="Times New Roman" w:hAnsi="Times New Roman"/>
      </w:rPr>
    </w:pPr>
    <w:r w:rsidRPr="00F816F3">
      <w:t xml:space="preserve">Page </w:t>
    </w:r>
    <w:r w:rsidRPr="00F816F3">
      <w:fldChar w:fldCharType="begin"/>
    </w:r>
    <w:r w:rsidRPr="00F816F3">
      <w:instrText xml:space="preserve"> PAGE </w:instrText>
    </w:r>
    <w:r w:rsidRPr="00F816F3">
      <w:fldChar w:fldCharType="separate"/>
    </w:r>
    <w:r w:rsidR="00363BA2">
      <w:rPr>
        <w:noProof/>
      </w:rPr>
      <w:t>2</w:t>
    </w:r>
    <w:r w:rsidRPr="00F816F3">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B1FD8B" w14:textId="7777C74A" w:rsidR="00767C36" w:rsidRDefault="00767C36">
    <w:pPr>
      <w:pStyle w:val="Footer"/>
    </w:pPr>
    <w:r>
      <w:rPr>
        <w:noProof/>
        <w:lang w:eastAsia="en-GB"/>
      </w:rPr>
      <w:drawing>
        <wp:inline distT="0" distB="0" distL="0" distR="0" wp14:anchorId="49255173" wp14:editId="03E1C8F3">
          <wp:extent cx="5194300" cy="1409700"/>
          <wp:effectExtent l="0" t="0" r="0" b="0"/>
          <wp:docPr id="2" name="Picture 2"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5194300" cy="140970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B21D908" w14:textId="77777777" w:rsidR="00AF7C07" w:rsidRDefault="00AF7C07" w:rsidP="00A11A96">
      <w:pPr>
        <w:spacing w:line="240" w:lineRule="auto"/>
      </w:pPr>
      <w:r>
        <w:separator/>
      </w:r>
    </w:p>
  </w:footnote>
  <w:footnote w:type="continuationSeparator" w:id="0">
    <w:p w14:paraId="1B467AEC" w14:textId="77777777" w:rsidR="00AF7C07" w:rsidRDefault="00AF7C07" w:rsidP="00A11A9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FF8BC7" w14:textId="0A27FF93" w:rsidR="005551A7" w:rsidRPr="005551A7" w:rsidRDefault="005551A7" w:rsidP="005551A7">
    <w:pPr>
      <w:pStyle w:val="Footer"/>
      <w:jc w:val="right"/>
      <w:rPr>
        <w:rFonts w:ascii="Times New Roman" w:hAnsi="Times New Roman"/>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D41ED4"/>
    <w:multiLevelType w:val="hybridMultilevel"/>
    <w:tmpl w:val="D5DAB5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2A1753E"/>
    <w:multiLevelType w:val="hybridMultilevel"/>
    <w:tmpl w:val="39528F4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6517B99"/>
    <w:multiLevelType w:val="hybridMultilevel"/>
    <w:tmpl w:val="BD668F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E301C35"/>
    <w:multiLevelType w:val="hybridMultilevel"/>
    <w:tmpl w:val="BB5C3F2C"/>
    <w:lvl w:ilvl="0" w:tplc="C7BADB9E">
      <w:start w:val="1"/>
      <w:numFmt w:val="bullet"/>
      <w:lvlText w:val=""/>
      <w:lvlJc w:val="left"/>
      <w:pPr>
        <w:ind w:left="340" w:hanging="340"/>
      </w:pPr>
      <w:rPr>
        <w:rFonts w:ascii="Wingdings" w:hAnsi="Wingdings" w:hint="default"/>
        <w:b/>
        <w:i w:val="0"/>
        <w:color w:val="BA0C2F"/>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48625AD"/>
    <w:multiLevelType w:val="hybridMultilevel"/>
    <w:tmpl w:val="373EB72C"/>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1A96"/>
    <w:rsid w:val="00100D5F"/>
    <w:rsid w:val="00140206"/>
    <w:rsid w:val="0014583E"/>
    <w:rsid w:val="00184A4E"/>
    <w:rsid w:val="00184E24"/>
    <w:rsid w:val="00257DA2"/>
    <w:rsid w:val="002D6593"/>
    <w:rsid w:val="002F3C71"/>
    <w:rsid w:val="003324DD"/>
    <w:rsid w:val="00363BA2"/>
    <w:rsid w:val="00365509"/>
    <w:rsid w:val="00390752"/>
    <w:rsid w:val="003A4E3D"/>
    <w:rsid w:val="003F0041"/>
    <w:rsid w:val="00401F8D"/>
    <w:rsid w:val="00440916"/>
    <w:rsid w:val="004A28FE"/>
    <w:rsid w:val="004A5FDF"/>
    <w:rsid w:val="004E4468"/>
    <w:rsid w:val="00500FB0"/>
    <w:rsid w:val="00521984"/>
    <w:rsid w:val="00525058"/>
    <w:rsid w:val="00544946"/>
    <w:rsid w:val="005551A7"/>
    <w:rsid w:val="005C40AB"/>
    <w:rsid w:val="00607CC2"/>
    <w:rsid w:val="006D4EE8"/>
    <w:rsid w:val="006E2B54"/>
    <w:rsid w:val="00710F7A"/>
    <w:rsid w:val="00713955"/>
    <w:rsid w:val="00761E16"/>
    <w:rsid w:val="00765992"/>
    <w:rsid w:val="00767C36"/>
    <w:rsid w:val="007B54A8"/>
    <w:rsid w:val="007C56EC"/>
    <w:rsid w:val="00887F55"/>
    <w:rsid w:val="00984E34"/>
    <w:rsid w:val="009925A6"/>
    <w:rsid w:val="009A331E"/>
    <w:rsid w:val="009D25C4"/>
    <w:rsid w:val="00A104D6"/>
    <w:rsid w:val="00A11A96"/>
    <w:rsid w:val="00A36DF6"/>
    <w:rsid w:val="00A6078C"/>
    <w:rsid w:val="00AD2D69"/>
    <w:rsid w:val="00AF36F3"/>
    <w:rsid w:val="00AF7C07"/>
    <w:rsid w:val="00B135DE"/>
    <w:rsid w:val="00B24749"/>
    <w:rsid w:val="00BE3AF6"/>
    <w:rsid w:val="00C07BCC"/>
    <w:rsid w:val="00C34BEB"/>
    <w:rsid w:val="00C86F94"/>
    <w:rsid w:val="00CA3492"/>
    <w:rsid w:val="00D07624"/>
    <w:rsid w:val="00D14A69"/>
    <w:rsid w:val="00D27326"/>
    <w:rsid w:val="00D309F8"/>
    <w:rsid w:val="00D91477"/>
    <w:rsid w:val="00DA2C80"/>
    <w:rsid w:val="00E22446"/>
    <w:rsid w:val="00E44FDA"/>
    <w:rsid w:val="00E90BB8"/>
    <w:rsid w:val="00EA0CB0"/>
    <w:rsid w:val="00F13E85"/>
    <w:rsid w:val="00F40F42"/>
    <w:rsid w:val="00F52A2A"/>
    <w:rsid w:val="00F640FB"/>
    <w:rsid w:val="00F816F3"/>
    <w:rsid w:val="00FE3FC7"/>
    <w:rsid w:val="00FF7D5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2BB240"/>
  <w15:chartTrackingRefBased/>
  <w15:docId w15:val="{61A25026-56B3-2F45-BFB4-9BC8E4A864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Body text"/>
    <w:qFormat/>
    <w:rsid w:val="00100D5F"/>
    <w:pPr>
      <w:spacing w:line="320" w:lineRule="exact"/>
    </w:pPr>
    <w:rPr>
      <w:rFonts w:ascii="Arial" w:eastAsiaTheme="minorEastAsia" w:hAnsi="Arial"/>
      <w:color w:val="000000" w:themeColor="text1"/>
    </w:rPr>
  </w:style>
  <w:style w:type="paragraph" w:styleId="Heading1">
    <w:name w:val="heading 1"/>
    <w:aliases w:val="Heading"/>
    <w:basedOn w:val="Normal"/>
    <w:next w:val="Normal"/>
    <w:link w:val="Heading1Char"/>
    <w:uiPriority w:val="9"/>
    <w:qFormat/>
    <w:rsid w:val="00440916"/>
    <w:pPr>
      <w:keepNext/>
      <w:keepLines/>
      <w:spacing w:after="200" w:line="640" w:lineRule="exact"/>
      <w:outlineLvl w:val="0"/>
    </w:pPr>
    <w:rPr>
      <w:rFonts w:eastAsiaTheme="majorEastAsia" w:cstheme="majorBidi"/>
      <w:b/>
      <w:sz w:val="56"/>
      <w:szCs w:val="32"/>
    </w:rPr>
  </w:style>
  <w:style w:type="paragraph" w:styleId="Heading2">
    <w:name w:val="heading 2"/>
    <w:aliases w:val="Subheading"/>
    <w:basedOn w:val="Normal"/>
    <w:next w:val="Normal"/>
    <w:link w:val="Heading2Char"/>
    <w:uiPriority w:val="9"/>
    <w:unhideWhenUsed/>
    <w:qFormat/>
    <w:rsid w:val="00440916"/>
    <w:pPr>
      <w:keepNext/>
      <w:keepLines/>
      <w:spacing w:before="40" w:after="200"/>
      <w:outlineLvl w:val="1"/>
    </w:pPr>
    <w:rPr>
      <w:rFonts w:eastAsiaTheme="majorEastAsia" w:cstheme="majorBidi"/>
      <w:b/>
      <w:color w:val="BA0C2F"/>
      <w:sz w:val="28"/>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11A96"/>
    <w:pPr>
      <w:tabs>
        <w:tab w:val="center" w:pos="4513"/>
        <w:tab w:val="right" w:pos="9026"/>
      </w:tabs>
    </w:pPr>
  </w:style>
  <w:style w:type="character" w:customStyle="1" w:styleId="HeaderChar">
    <w:name w:val="Header Char"/>
    <w:basedOn w:val="DefaultParagraphFont"/>
    <w:link w:val="Header"/>
    <w:uiPriority w:val="99"/>
    <w:rsid w:val="00A11A96"/>
    <w:rPr>
      <w:rFonts w:eastAsiaTheme="minorEastAsia"/>
    </w:rPr>
  </w:style>
  <w:style w:type="paragraph" w:styleId="Footer">
    <w:name w:val="footer"/>
    <w:basedOn w:val="Normal"/>
    <w:link w:val="FooterChar"/>
    <w:uiPriority w:val="99"/>
    <w:unhideWhenUsed/>
    <w:qFormat/>
    <w:rsid w:val="00F816F3"/>
    <w:pPr>
      <w:tabs>
        <w:tab w:val="center" w:pos="4513"/>
        <w:tab w:val="right" w:pos="9026"/>
      </w:tabs>
    </w:pPr>
    <w:rPr>
      <w:color w:val="A6A6A6" w:themeColor="background1" w:themeShade="A6"/>
    </w:rPr>
  </w:style>
  <w:style w:type="character" w:customStyle="1" w:styleId="FooterChar">
    <w:name w:val="Footer Char"/>
    <w:basedOn w:val="DefaultParagraphFont"/>
    <w:link w:val="Footer"/>
    <w:uiPriority w:val="99"/>
    <w:rsid w:val="00F816F3"/>
    <w:rPr>
      <w:rFonts w:ascii="Arial" w:eastAsiaTheme="minorEastAsia" w:hAnsi="Arial"/>
      <w:color w:val="A6A6A6" w:themeColor="background1" w:themeShade="A6"/>
    </w:rPr>
  </w:style>
  <w:style w:type="character" w:customStyle="1" w:styleId="Heading1Char">
    <w:name w:val="Heading 1 Char"/>
    <w:aliases w:val="Heading Char"/>
    <w:basedOn w:val="DefaultParagraphFont"/>
    <w:link w:val="Heading1"/>
    <w:uiPriority w:val="9"/>
    <w:rsid w:val="00440916"/>
    <w:rPr>
      <w:rFonts w:ascii="Arial" w:eastAsiaTheme="majorEastAsia" w:hAnsi="Arial" w:cstheme="majorBidi"/>
      <w:b/>
      <w:color w:val="000000" w:themeColor="text1"/>
      <w:sz w:val="56"/>
      <w:szCs w:val="32"/>
    </w:rPr>
  </w:style>
  <w:style w:type="character" w:customStyle="1" w:styleId="Heading2Char">
    <w:name w:val="Heading 2 Char"/>
    <w:aliases w:val="Subheading Char"/>
    <w:basedOn w:val="DefaultParagraphFont"/>
    <w:link w:val="Heading2"/>
    <w:uiPriority w:val="9"/>
    <w:rsid w:val="00440916"/>
    <w:rPr>
      <w:rFonts w:ascii="Arial" w:eastAsiaTheme="majorEastAsia" w:hAnsi="Arial" w:cstheme="majorBidi"/>
      <w:b/>
      <w:color w:val="BA0C2F"/>
      <w:sz w:val="28"/>
      <w:szCs w:val="26"/>
    </w:rPr>
  </w:style>
  <w:style w:type="paragraph" w:styleId="ListParagraph">
    <w:name w:val="List Paragraph"/>
    <w:basedOn w:val="Normal"/>
    <w:uiPriority w:val="34"/>
    <w:rsid w:val="00DA2C80"/>
    <w:pPr>
      <w:ind w:left="720"/>
      <w:contextualSpacing/>
    </w:pPr>
  </w:style>
  <w:style w:type="character" w:styleId="SubtleEmphasis">
    <w:name w:val="Subtle Emphasis"/>
    <w:aliases w:val="Web/email address"/>
    <w:basedOn w:val="DefaultParagraphFont"/>
    <w:uiPriority w:val="19"/>
    <w:qFormat/>
    <w:rsid w:val="007B54A8"/>
    <w:rPr>
      <w:rFonts w:ascii="Arial" w:hAnsi="Arial"/>
      <w:b w:val="0"/>
      <w:i w:val="0"/>
      <w:iCs/>
      <w:color w:val="BA0C2F"/>
      <w:sz w:val="24"/>
      <w:u w:val="single" w:color="00B0F0"/>
    </w:rPr>
  </w:style>
  <w:style w:type="character" w:styleId="Emphasis">
    <w:name w:val="Emphasis"/>
    <w:aliases w:val="Highlighted/Emphasis text"/>
    <w:basedOn w:val="DefaultParagraphFont"/>
    <w:uiPriority w:val="20"/>
    <w:qFormat/>
    <w:rsid w:val="007B54A8"/>
    <w:rPr>
      <w:rFonts w:ascii="Arial" w:hAnsi="Arial"/>
      <w:b/>
      <w:i w:val="0"/>
      <w:iCs/>
      <w:color w:val="950030"/>
    </w:rPr>
  </w:style>
  <w:style w:type="paragraph" w:customStyle="1" w:styleId="Calltoaction">
    <w:name w:val="Call to action"/>
    <w:basedOn w:val="Normal"/>
    <w:qFormat/>
    <w:rsid w:val="005C40AB"/>
    <w:pPr>
      <w:numPr>
        <w:ilvl w:val="1"/>
      </w:numPr>
      <w:spacing w:line="600" w:lineRule="exact"/>
    </w:pPr>
    <w:rPr>
      <w:b/>
      <w:bCs/>
      <w:color w:val="FFE164"/>
      <w:spacing w:val="15"/>
      <w:sz w:val="60"/>
      <w:szCs w:val="60"/>
    </w:rPr>
  </w:style>
  <w:style w:type="paragraph" w:customStyle="1" w:styleId="Releasedetails">
    <w:name w:val="Release details"/>
    <w:basedOn w:val="Heading2"/>
    <w:qFormat/>
    <w:rsid w:val="00765992"/>
    <w:pPr>
      <w:spacing w:before="0" w:after="0" w:line="360" w:lineRule="exact"/>
    </w:pPr>
    <w:rPr>
      <w:color w:val="000000" w:themeColor="text1"/>
    </w:rPr>
  </w:style>
  <w:style w:type="paragraph" w:styleId="Subtitle">
    <w:name w:val="Subtitle"/>
    <w:aliases w:val="Document subtitle"/>
    <w:basedOn w:val="Normal"/>
    <w:next w:val="Normal"/>
    <w:link w:val="SubtitleChar"/>
    <w:uiPriority w:val="11"/>
    <w:qFormat/>
    <w:rsid w:val="00184E24"/>
    <w:pPr>
      <w:numPr>
        <w:ilvl w:val="1"/>
      </w:numPr>
      <w:spacing w:line="600" w:lineRule="exact"/>
    </w:pPr>
    <w:rPr>
      <w:b/>
      <w:color w:val="FAB600"/>
      <w:spacing w:val="15"/>
      <w:sz w:val="48"/>
      <w:szCs w:val="22"/>
    </w:rPr>
  </w:style>
  <w:style w:type="character" w:customStyle="1" w:styleId="SubtitleChar">
    <w:name w:val="Subtitle Char"/>
    <w:aliases w:val="Document subtitle Char"/>
    <w:basedOn w:val="DefaultParagraphFont"/>
    <w:link w:val="Subtitle"/>
    <w:uiPriority w:val="11"/>
    <w:rsid w:val="00184E24"/>
    <w:rPr>
      <w:rFonts w:ascii="Arial" w:eastAsiaTheme="minorEastAsia" w:hAnsi="Arial"/>
      <w:b/>
      <w:color w:val="FAB600"/>
      <w:spacing w:val="15"/>
      <w:sz w:val="48"/>
      <w:szCs w:val="22"/>
    </w:rPr>
  </w:style>
  <w:style w:type="paragraph" w:customStyle="1" w:styleId="Subheadingwhite">
    <w:name w:val="Subheading white"/>
    <w:basedOn w:val="Heading2"/>
    <w:qFormat/>
    <w:rsid w:val="00F13E85"/>
    <w:rPr>
      <w:color w:val="FFFFFF" w:themeColor="background1"/>
    </w:rPr>
  </w:style>
  <w:style w:type="paragraph" w:customStyle="1" w:styleId="Bodytextwhite">
    <w:name w:val="Body text white"/>
    <w:basedOn w:val="Normal"/>
    <w:qFormat/>
    <w:rsid w:val="00F13E85"/>
    <w:rPr>
      <w:color w:val="FFFFFF" w:themeColor="background1"/>
    </w:rPr>
  </w:style>
  <w:style w:type="paragraph" w:customStyle="1" w:styleId="Posterslogan">
    <w:name w:val="Poster slogan"/>
    <w:basedOn w:val="Subtitle"/>
    <w:qFormat/>
    <w:rsid w:val="005C40AB"/>
    <w:pPr>
      <w:spacing w:line="800" w:lineRule="exact"/>
    </w:pPr>
    <w:rPr>
      <w:color w:val="000000" w:themeColor="text1"/>
    </w:rPr>
  </w:style>
  <w:style w:type="paragraph" w:customStyle="1" w:styleId="Mediareleaseheading">
    <w:name w:val="Media release heading"/>
    <w:basedOn w:val="Normal"/>
    <w:qFormat/>
    <w:rsid w:val="00765992"/>
    <w:pPr>
      <w:numPr>
        <w:ilvl w:val="1"/>
      </w:numPr>
      <w:spacing w:line="600" w:lineRule="exact"/>
    </w:pPr>
    <w:rPr>
      <w:color w:val="C00000"/>
      <w:spacing w:val="15"/>
      <w:sz w:val="48"/>
      <w:szCs w:val="22"/>
    </w:rPr>
  </w:style>
  <w:style w:type="paragraph" w:customStyle="1" w:styleId="Postergeneralinfomation">
    <w:name w:val="Poster general infomation"/>
    <w:basedOn w:val="Normal"/>
    <w:qFormat/>
    <w:rsid w:val="005C40AB"/>
    <w:pPr>
      <w:numPr>
        <w:ilvl w:val="1"/>
      </w:numPr>
      <w:spacing w:line="600" w:lineRule="exact"/>
    </w:pPr>
    <w:rPr>
      <w:spacing w:val="15"/>
      <w:sz w:val="40"/>
      <w:szCs w:val="40"/>
    </w:rPr>
  </w:style>
  <w:style w:type="paragraph" w:customStyle="1" w:styleId="Webaddressandhashtag">
    <w:name w:val="Web address and hashtag"/>
    <w:basedOn w:val="Normal"/>
    <w:qFormat/>
    <w:rsid w:val="005C40AB"/>
    <w:pPr>
      <w:numPr>
        <w:ilvl w:val="1"/>
      </w:numPr>
      <w:spacing w:line="600" w:lineRule="exact"/>
    </w:pPr>
    <w:rPr>
      <w:color w:val="FFE164"/>
      <w:spacing w:val="15"/>
      <w:sz w:val="48"/>
      <w:szCs w:val="22"/>
    </w:rPr>
  </w:style>
  <w:style w:type="character" w:styleId="Hyperlink">
    <w:name w:val="Hyperlink"/>
    <w:basedOn w:val="DefaultParagraphFont"/>
    <w:uiPriority w:val="99"/>
    <w:unhideWhenUsed/>
    <w:rsid w:val="00A104D6"/>
    <w:rPr>
      <w:color w:val="0563C1" w:themeColor="hyperlink"/>
      <w:u w:val="single"/>
    </w:rPr>
  </w:style>
  <w:style w:type="character" w:customStyle="1" w:styleId="UnresolvedMention">
    <w:name w:val="Unresolved Mention"/>
    <w:basedOn w:val="DefaultParagraphFont"/>
    <w:uiPriority w:val="99"/>
    <w:semiHidden/>
    <w:unhideWhenUsed/>
    <w:rsid w:val="00A104D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telford.gov.uk"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telford.gov.uk"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telford.gov.uk/info/20629/local_nature_reserves"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0ee5c86a-ef2b-4848-b542-aa888846a35c">
      <Terms xmlns="http://schemas.microsoft.com/office/infopath/2007/PartnerControls"/>
    </lcf76f155ced4ddcb4097134ff3c332f>
    <TaxCatchAll xmlns="cc47e2bf-af08-479b-b0a3-fbe7212d7614"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76C277ADE82B84B9D4F84E0ACFA0743" ma:contentTypeVersion="15" ma:contentTypeDescription="Create a new document." ma:contentTypeScope="" ma:versionID="b2a52a11106c1d88a4f0f925a73ca894">
  <xsd:schema xmlns:xsd="http://www.w3.org/2001/XMLSchema" xmlns:xs="http://www.w3.org/2001/XMLSchema" xmlns:p="http://schemas.microsoft.com/office/2006/metadata/properties" xmlns:ns2="0ee5c86a-ef2b-4848-b542-aa888846a35c" xmlns:ns3="cc47e2bf-af08-479b-b0a3-fbe7212d7614" targetNamespace="http://schemas.microsoft.com/office/2006/metadata/properties" ma:root="true" ma:fieldsID="b37fb62ad7a73d6f8624adce8ed3f508" ns2:_="" ns3:_="">
    <xsd:import namespace="0ee5c86a-ef2b-4848-b542-aa888846a35c"/>
    <xsd:import namespace="cc47e2bf-af08-479b-b0a3-fbe7212d761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3:SharedWithUsers" minOccurs="0"/>
                <xsd:element ref="ns3:SharedWithDetails" minOccurs="0"/>
                <xsd:element ref="ns2:MediaServiceGenerationTime" minOccurs="0"/>
                <xsd:element ref="ns2:MediaServiceEventHashCode" minOccurs="0"/>
                <xsd:element ref="ns2:MediaServiceOCR"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e5c86a-ef2b-4848-b542-aa888846a3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Length (seconds)" ma:internalName="MediaLengthInSeconds" ma:readOnly="true">
      <xsd:simpleType>
        <xsd:restriction base="dms:Unknow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1428078d-4db8-4d5e-8d14-b8ed8ea40179"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c47e2bf-af08-479b-b0a3-fbe7212d7614"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5fd81bae-ade1-4e1b-882d-86fb3c51df1b}" ma:internalName="TaxCatchAll" ma:showField="CatchAllData" ma:web="cc47e2bf-af08-479b-b0a3-fbe7212d761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279F39-E4E7-429F-A2D3-33A2BB8DA9F7}">
  <ds:schemaRefs>
    <ds:schemaRef ds:uri="0ee5c86a-ef2b-4848-b542-aa888846a35c"/>
    <ds:schemaRef ds:uri="http://schemas.openxmlformats.org/package/2006/metadata/core-properties"/>
    <ds:schemaRef ds:uri="http://purl.org/dc/terms/"/>
    <ds:schemaRef ds:uri="http://schemas.microsoft.com/office/infopath/2007/PartnerControls"/>
    <ds:schemaRef ds:uri="http://schemas.microsoft.com/office/2006/documentManagement/types"/>
    <ds:schemaRef ds:uri="http://schemas.microsoft.com/office/2006/metadata/properties"/>
    <ds:schemaRef ds:uri="cc47e2bf-af08-479b-b0a3-fbe7212d7614"/>
    <ds:schemaRef ds:uri="http://purl.org/dc/elements/1.1/"/>
    <ds:schemaRef ds:uri="http://www.w3.org/XML/1998/namespace"/>
    <ds:schemaRef ds:uri="http://purl.org/dc/dcmitype/"/>
  </ds:schemaRefs>
</ds:datastoreItem>
</file>

<file path=customXml/itemProps2.xml><?xml version="1.0" encoding="utf-8"?>
<ds:datastoreItem xmlns:ds="http://schemas.openxmlformats.org/officeDocument/2006/customXml" ds:itemID="{9E088608-7A7F-4F72-B2BE-62B413278E1F}">
  <ds:schemaRefs>
    <ds:schemaRef ds:uri="http://schemas.microsoft.com/sharepoint/v3/contenttype/forms"/>
  </ds:schemaRefs>
</ds:datastoreItem>
</file>

<file path=customXml/itemProps3.xml><?xml version="1.0" encoding="utf-8"?>
<ds:datastoreItem xmlns:ds="http://schemas.openxmlformats.org/officeDocument/2006/customXml" ds:itemID="{CF2A6E67-8F85-4EC9-96B8-BCEBB76EE0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ee5c86a-ef2b-4848-b542-aa888846a35c"/>
    <ds:schemaRef ds:uri="cc47e2bf-af08-479b-b0a3-fbe7212d761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3699B23-740B-45EF-A42B-BCED529B83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484</Words>
  <Characters>2764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Edwards, Jason</dc:creator>
  <cp:keywords/>
  <dc:description/>
  <cp:lastModifiedBy>Schwarzer, Hannah</cp:lastModifiedBy>
  <cp:revision>2</cp:revision>
  <dcterms:created xsi:type="dcterms:W3CDTF">2023-06-30T13:16:00Z</dcterms:created>
  <dcterms:modified xsi:type="dcterms:W3CDTF">2023-06-30T13:16:00Z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0x010100C76C277ADE82B84B9D4F84E0ACFA0743</vt:lpwstr>
  </property>
</Properties>
</file>